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FE" w:rsidRPr="000E53FE" w:rsidRDefault="005832FE" w:rsidP="005832FE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629FAFB7" wp14:editId="2324EDB4">
            <wp:simplePos x="0" y="0"/>
            <wp:positionH relativeFrom="margin">
              <wp:align>left</wp:align>
            </wp:positionH>
            <wp:positionV relativeFrom="paragraph">
              <wp:posOffset>-308610</wp:posOffset>
            </wp:positionV>
            <wp:extent cx="1990725" cy="5067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FE" w:rsidRPr="000E53FE" w:rsidRDefault="005832FE" w:rsidP="005832FE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5832FE" w:rsidRPr="000E53FE" w:rsidRDefault="005832FE" w:rsidP="005832FE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</w:p>
    <w:p w:rsidR="005832FE" w:rsidRPr="000E53FE" w:rsidRDefault="005832FE" w:rsidP="005832FE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BFCD48" wp14:editId="0B333A85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2200910" cy="904875"/>
                <wp:effectExtent l="0" t="0" r="2794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2FE" w:rsidRDefault="005832FE" w:rsidP="005832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CENTAR ZA PRUŽANJE USLUGA U ZAJEDNICI  VLADIMIR NAZOR</w:t>
                            </w:r>
                          </w:p>
                          <w:p w:rsidR="005832FE" w:rsidRDefault="005832FE" w:rsidP="005832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KARLOVAC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FCD4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4pt;margin-top:4.9pt;width:173.3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" filled="f" strokeweight=".5pt">
                <v:textbox inset="0,2mm,0,2mm">
                  <w:txbxContent>
                    <w:p w:rsidR="005832FE" w:rsidRDefault="005832FE" w:rsidP="005832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CENTAR ZA PRUŽANJE USLUGA U ZAJEDNICI  VLADIMIR NAZOR</w:t>
                      </w:r>
                    </w:p>
                    <w:p w:rsidR="005832FE" w:rsidRDefault="005832FE" w:rsidP="005832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KARLOVAC</w:t>
                      </w:r>
                    </w:p>
                  </w:txbxContent>
                </v:textbox>
              </v:shape>
            </w:pict>
          </mc:Fallback>
        </mc:AlternateContent>
      </w:r>
    </w:p>
    <w:p w:rsidR="005832FE" w:rsidRPr="000E53FE" w:rsidRDefault="005832FE" w:rsidP="005832FE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5832FE" w:rsidRPr="000E53FE" w:rsidRDefault="005832FE" w:rsidP="005832FE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5832FE" w:rsidRPr="000E53FE" w:rsidRDefault="005832FE" w:rsidP="005832FE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Pr="000E53FE" w:rsidRDefault="005832FE" w:rsidP="005832FE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KARLOVAC, VLADIMIRA NAZORA 10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</w:t>
      </w:r>
    </w:p>
    <w:p w:rsidR="005832FE" w:rsidRPr="000E53FE" w:rsidRDefault="005832FE" w:rsidP="005832FE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Ravnatelj ( telefon, fax): (047) 617-032,</w:t>
      </w:r>
    </w:p>
    <w:p w:rsidR="005832FE" w:rsidRPr="000E53FE" w:rsidRDefault="005832FE" w:rsidP="005832FE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Računovodstvo  telefon:  (047) 611-726, fax: (047)617-031, </w:t>
      </w:r>
    </w:p>
    <w:p w:rsidR="005832FE" w:rsidRPr="000E53FE" w:rsidRDefault="005832FE" w:rsidP="005832FE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Soc.radnik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med.sestra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>, psiholog: (047) 617-030,</w:t>
      </w:r>
    </w:p>
    <w:p w:rsidR="005832FE" w:rsidRPr="000E53FE" w:rsidRDefault="005832FE" w:rsidP="005832FE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sz w:val="20"/>
          <w:szCs w:val="24"/>
        </w:rPr>
        <w:t>e-mail: korisnik201@mspm.hr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</w:t>
      </w:r>
    </w:p>
    <w:p w:rsidR="005832FE" w:rsidRPr="000E53FE" w:rsidRDefault="005832FE" w:rsidP="005832FE">
      <w:pPr>
        <w:spacing w:after="0" w:line="240" w:lineRule="auto"/>
        <w:ind w:right="-1203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IBAN:HR52</w:t>
      </w:r>
      <w:r w:rsidRPr="000E53FE">
        <w:rPr>
          <w:rFonts w:ascii="Arial" w:eastAsia="Times New Roman" w:hAnsi="Arial" w:cs="Arial"/>
          <w:i/>
          <w:iCs/>
          <w:sz w:val="20"/>
          <w:szCs w:val="20"/>
          <w:lang w:val="it-IT"/>
        </w:rPr>
        <w:t xml:space="preserve"> 23900011100014340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                                  </w:t>
      </w:r>
    </w:p>
    <w:p w:rsidR="005832FE" w:rsidRPr="000E53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Matični br.: 03123464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OIB: 85866981630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Klasa:400-07/22-01/1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Ur.br. 2133-92-02/01-22-1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Karlovac,31.01.2022..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>- DRŽAVNI URED ZA REVIZIJU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- MINISTARSTVO rada, mirovinskog sustava, obitelji i</w:t>
      </w:r>
    </w:p>
    <w:p w:rsidR="005832FE" w:rsidRDefault="005832FE" w:rsidP="005832FE">
      <w:pPr>
        <w:spacing w:after="0" w:line="240" w:lineRule="auto"/>
        <w:ind w:left="3540" w:right="-830" w:firstLine="708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socijalne politike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PODACI O PRORAČUNSKOM KORISNIKU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RKP: 07091, MB: 03123464  CENTAR ZA PRUŽANJE USLUGA U ZAJEDNICI VLADIMIR NAZOR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47000 KARLOVAC, Vladimira Nazora 10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Razina:  11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Razdjel:086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Djelatnost: 8790  ostale djelatnosti socijalne skrbi sa smještajem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 I LJ E Š K E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Za razdoblje od 01.01.2021-31.12.2021.g.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Bilancu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002  </w:t>
      </w:r>
      <w:r w:rsidRPr="00B51B0A">
        <w:rPr>
          <w:rFonts w:ascii="Arial" w:eastAsia="Times New Roman" w:hAnsi="Arial" w:cs="Arial"/>
          <w:i/>
          <w:iCs/>
          <w:sz w:val="20"/>
          <w:szCs w:val="20"/>
        </w:rPr>
        <w:t>Ukupna vrijednost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nefinancijske imovine 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Indeks na AOP-u 002  je 99,2  što je neznatno smanjenje u odnosu  na stanje 1.sijećnja  2021.g.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Sukladno odobrenim zahtjevima Iz sredstava proračuna osigurana su sredstva :</w:t>
      </w:r>
    </w:p>
    <w:p w:rsidR="005832FE" w:rsidRDefault="005832FE" w:rsidP="005832FE">
      <w:pPr>
        <w:pStyle w:val="Odlomakpopisa"/>
        <w:numPr>
          <w:ilvl w:val="0"/>
          <w:numId w:val="6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Izvor financiranja 11 :</w:t>
      </w:r>
    </w:p>
    <w:p w:rsidR="005832FE" w:rsidRDefault="00A426AD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Dodatno ulaganje u zgradu ( popravak dimnjaka zbog otklanjanja posljedica od potresa) :</w:t>
      </w:r>
    </w:p>
    <w:p w:rsidR="00A426AD" w:rsidRDefault="00A426AD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34.375,00 kn</w:t>
      </w:r>
    </w:p>
    <w:p w:rsidR="005832FE" w:rsidRPr="00B115D7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6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1D6FC8">
        <w:rPr>
          <w:rFonts w:ascii="Arial" w:eastAsia="Times New Roman" w:hAnsi="Arial" w:cs="Arial"/>
          <w:i/>
          <w:iCs/>
          <w:sz w:val="20"/>
          <w:szCs w:val="20"/>
        </w:rPr>
        <w:t xml:space="preserve">Izvor financiranja 61: </w:t>
      </w:r>
      <w:r w:rsidR="00C967B3">
        <w:rPr>
          <w:rFonts w:ascii="Arial" w:eastAsia="Times New Roman" w:hAnsi="Arial" w:cs="Arial"/>
          <w:i/>
          <w:iCs/>
          <w:sz w:val="20"/>
          <w:szCs w:val="20"/>
        </w:rPr>
        <w:t>( donacijska sredstva)</w:t>
      </w:r>
    </w:p>
    <w:p w:rsidR="005832FE" w:rsidRDefault="00A426AD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Zamjena dotrajale opreme i namještaja , te nabave nove: </w:t>
      </w:r>
      <w:r w:rsidR="00C967B3">
        <w:rPr>
          <w:rFonts w:ascii="Arial" w:eastAsia="Times New Roman" w:hAnsi="Arial" w:cs="Arial"/>
          <w:i/>
          <w:iCs/>
          <w:sz w:val="20"/>
          <w:szCs w:val="20"/>
        </w:rPr>
        <w:t>43.280,40 kn</w:t>
      </w:r>
    </w:p>
    <w:p w:rsidR="004774CD" w:rsidRPr="001D6FC8" w:rsidRDefault="004774CD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Procijenjena dobivena oprema je u iznosu od 3.900,00 uknjižena u poslovne knjige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Rashodovana je oprema  nabavne vrijednosti </w:t>
      </w:r>
      <w:r w:rsidR="00C967B3">
        <w:rPr>
          <w:rFonts w:ascii="Arial" w:eastAsia="Times New Roman" w:hAnsi="Arial" w:cs="Arial"/>
          <w:i/>
          <w:iCs/>
          <w:sz w:val="20"/>
          <w:szCs w:val="20"/>
        </w:rPr>
        <w:t>76.116,29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te sadašnje , neotpisane u iznosu od </w:t>
      </w:r>
      <w:r w:rsidR="00C967B3">
        <w:rPr>
          <w:rFonts w:ascii="Arial" w:eastAsia="Times New Roman" w:hAnsi="Arial" w:cs="Arial"/>
          <w:i/>
          <w:iCs/>
          <w:sz w:val="20"/>
          <w:szCs w:val="20"/>
        </w:rPr>
        <w:t>808,32kn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što je knjiženo na teret izvora vlasništva. Rashodovana i odbačena oprema je  i isknjižena iz poslovnih knjiga 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Ispravak vrijednosti je obračunat po propisanim stopama Pravilnika o proračunskom računovodstvu i računskom planu i ukupno je iznos od </w:t>
      </w:r>
      <w:r w:rsidR="00C967B3">
        <w:rPr>
          <w:rFonts w:ascii="Arial" w:eastAsia="Times New Roman" w:hAnsi="Arial" w:cs="Arial"/>
          <w:i/>
          <w:iCs/>
          <w:sz w:val="20"/>
          <w:szCs w:val="20"/>
        </w:rPr>
        <w:t>184.532,87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knjižen</w:t>
      </w:r>
      <w:r w:rsidR="004774CD">
        <w:rPr>
          <w:rFonts w:ascii="Arial" w:eastAsia="Times New Roman" w:hAnsi="Arial" w:cs="Arial"/>
          <w:i/>
          <w:iCs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na teret  izvora vlasništva.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4774CD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Tijekom godine nabavljen je sitan inventar u iznosu od </w:t>
      </w:r>
      <w:r w:rsidR="00C967B3">
        <w:rPr>
          <w:rFonts w:ascii="Arial" w:eastAsia="Times New Roman" w:hAnsi="Arial" w:cs="Arial"/>
          <w:i/>
          <w:iCs/>
          <w:sz w:val="20"/>
          <w:szCs w:val="20"/>
        </w:rPr>
        <w:t>27.503,78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kn iz sredstava proračuna </w:t>
      </w:r>
      <w:r w:rsidR="00C967B3">
        <w:rPr>
          <w:rFonts w:ascii="Arial" w:eastAsia="Times New Roman" w:hAnsi="Arial" w:cs="Arial"/>
          <w:i/>
          <w:iCs/>
          <w:sz w:val="20"/>
          <w:szCs w:val="20"/>
        </w:rPr>
        <w:t>i  donacija</w:t>
      </w:r>
    </w:p>
    <w:p w:rsidR="005832FE" w:rsidRDefault="004774CD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te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te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u</w:t>
      </w:r>
      <w:r w:rsidR="005832FE">
        <w:rPr>
          <w:rFonts w:ascii="Arial" w:eastAsia="Times New Roman" w:hAnsi="Arial" w:cs="Arial"/>
          <w:i/>
          <w:iCs/>
          <w:sz w:val="20"/>
          <w:szCs w:val="20"/>
        </w:rPr>
        <w:t xml:space="preserve"> cijelosti stavljen u upotrebu 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Rashodovan je sitan inventar  u iznosu od </w:t>
      </w:r>
      <w:r w:rsidR="004774CD">
        <w:rPr>
          <w:rFonts w:ascii="Arial" w:eastAsia="Times New Roman" w:hAnsi="Arial" w:cs="Arial"/>
          <w:i/>
          <w:iCs/>
          <w:sz w:val="20"/>
          <w:szCs w:val="20"/>
        </w:rPr>
        <w:t>38.378,5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kn te isknjižen iz poslovnih knjiga 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Pr="00D50EC8" w:rsidRDefault="005832FE" w:rsidP="005832FE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063 </w:t>
      </w:r>
      <w:r w:rsidRPr="00D50EC8">
        <w:rPr>
          <w:rFonts w:ascii="Arial" w:eastAsia="Times New Roman" w:hAnsi="Arial" w:cs="Arial"/>
          <w:i/>
          <w:iCs/>
          <w:sz w:val="20"/>
          <w:szCs w:val="20"/>
        </w:rPr>
        <w:t xml:space="preserve"> Financijska imovina 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Financijska imovina sastoji se od novaca na žiro računu, potraživanja i rashoda budućih razdoblja 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Stanje žiro računa na dan 01.01.2020.  </w:t>
      </w:r>
      <w:r w:rsidR="004774CD">
        <w:rPr>
          <w:rFonts w:ascii="Arial" w:eastAsia="Times New Roman" w:hAnsi="Arial" w:cs="Arial"/>
          <w:i/>
          <w:iCs/>
          <w:sz w:val="20"/>
          <w:szCs w:val="20"/>
        </w:rPr>
        <w:t>114.326,42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Stanje žiro računa i blagajne  na dan 31.12.2020.  </w:t>
      </w:r>
      <w:r w:rsidR="000E7E85">
        <w:rPr>
          <w:rFonts w:ascii="Arial" w:eastAsia="Times New Roman" w:hAnsi="Arial" w:cs="Arial"/>
          <w:i/>
          <w:iCs/>
          <w:sz w:val="20"/>
          <w:szCs w:val="20"/>
        </w:rPr>
        <w:t>272.990,24</w:t>
      </w:r>
      <w:r w:rsidR="004774CD"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Sredstva na žiro računu čine: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Sredstva viška prihoda za obvezu povratka u proračun u iznosu od…………… </w:t>
      </w:r>
      <w:r w:rsidR="00177F20">
        <w:rPr>
          <w:rFonts w:ascii="Arial" w:eastAsia="Times New Roman" w:hAnsi="Arial" w:cs="Arial"/>
          <w:i/>
          <w:iCs/>
          <w:sz w:val="20"/>
          <w:szCs w:val="20"/>
        </w:rPr>
        <w:t>37.204,06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Prihod od kamata koje su obveza za povrat u proračun u iznosu od ………...........     </w:t>
      </w:r>
      <w:r w:rsidR="00177F20">
        <w:rPr>
          <w:rFonts w:ascii="Arial" w:eastAsia="Times New Roman" w:hAnsi="Arial" w:cs="Arial"/>
          <w:i/>
          <w:iCs/>
          <w:sz w:val="20"/>
          <w:szCs w:val="20"/>
        </w:rPr>
        <w:t>0,46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o</w:t>
      </w:r>
      <w:r w:rsidR="00177F20">
        <w:rPr>
          <w:rFonts w:ascii="Arial" w:eastAsia="Times New Roman" w:hAnsi="Arial" w:cs="Arial"/>
          <w:i/>
          <w:iCs/>
          <w:sz w:val="20"/>
          <w:szCs w:val="20"/>
        </w:rPr>
        <w:t>d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donacija i p</w:t>
      </w:r>
      <w:r w:rsidR="00177F20">
        <w:rPr>
          <w:rFonts w:ascii="Arial" w:eastAsia="Times New Roman" w:hAnsi="Arial" w:cs="Arial"/>
          <w:i/>
          <w:iCs/>
          <w:sz w:val="20"/>
          <w:szCs w:val="20"/>
        </w:rPr>
        <w:t>omoći u iznosu od …………………………………</w:t>
      </w:r>
      <w:r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177F20">
        <w:rPr>
          <w:rFonts w:ascii="Arial" w:eastAsia="Times New Roman" w:hAnsi="Arial" w:cs="Arial"/>
          <w:i/>
          <w:iCs/>
          <w:sz w:val="20"/>
          <w:szCs w:val="20"/>
        </w:rPr>
        <w:t>171.650,26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177F20" w:rsidRDefault="00177F20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Iskazana potraživanja čine: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prema HZZO za bolovanja iznad 42 dana……………..</w:t>
      </w:r>
      <w:r w:rsidR="000E7E85">
        <w:rPr>
          <w:rFonts w:ascii="Arial" w:eastAsia="Times New Roman" w:hAnsi="Arial" w:cs="Arial"/>
          <w:i/>
          <w:iCs/>
          <w:sz w:val="20"/>
          <w:szCs w:val="20"/>
        </w:rPr>
        <w:t>108.944,71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od radnika za topli obrok………………………………</w:t>
      </w:r>
      <w:r w:rsidR="000E7E85">
        <w:rPr>
          <w:rFonts w:ascii="Arial" w:eastAsia="Times New Roman" w:hAnsi="Arial" w:cs="Arial"/>
          <w:i/>
          <w:iCs/>
          <w:sz w:val="20"/>
          <w:szCs w:val="20"/>
        </w:rPr>
        <w:t>……2.040,00 kn</w:t>
      </w:r>
    </w:p>
    <w:p w:rsidR="000E7E85" w:rsidRDefault="000E7E85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na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cto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19 odnose se na plaću za prosinac 202</w:t>
      </w:r>
      <w:r w:rsidR="000E7E85">
        <w:rPr>
          <w:rFonts w:ascii="Arial" w:eastAsia="Times New Roman" w:hAnsi="Arial" w:cs="Arial"/>
          <w:i/>
          <w:iCs/>
          <w:sz w:val="20"/>
          <w:szCs w:val="20"/>
        </w:rPr>
        <w:t>1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.g  u iznosu </w:t>
      </w:r>
      <w:r w:rsidR="000E7E85">
        <w:rPr>
          <w:rFonts w:ascii="Arial" w:eastAsia="Times New Roman" w:hAnsi="Arial" w:cs="Arial"/>
          <w:i/>
          <w:iCs/>
          <w:sz w:val="20"/>
          <w:szCs w:val="20"/>
        </w:rPr>
        <w:t>315.768,30kn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i obveze prema dobavljačima za isporučenu robu i usluge u iznosu od </w:t>
      </w:r>
      <w:r w:rsidR="000E7E85">
        <w:rPr>
          <w:rFonts w:ascii="Arial" w:eastAsia="Times New Roman" w:hAnsi="Arial" w:cs="Arial"/>
          <w:i/>
          <w:iCs/>
          <w:sz w:val="20"/>
          <w:szCs w:val="20"/>
        </w:rPr>
        <w:t>59.437,08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kn.</w:t>
      </w:r>
    </w:p>
    <w:p w:rsidR="005832FE" w:rsidRPr="00D50EC8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5832FE" w:rsidRPr="00205240" w:rsidRDefault="005832FE" w:rsidP="005832FE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169 </w:t>
      </w:r>
      <w:r w:rsidRPr="00205240">
        <w:rPr>
          <w:rFonts w:ascii="Arial" w:eastAsia="Times New Roman" w:hAnsi="Arial" w:cs="Arial"/>
          <w:i/>
          <w:iCs/>
          <w:sz w:val="20"/>
          <w:szCs w:val="20"/>
        </w:rPr>
        <w:t>Obveze</w:t>
      </w:r>
    </w:p>
    <w:p w:rsidR="005832FE" w:rsidRPr="00205240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Obveze iskazane na AOP-ima odnose se na obveze za zaposlene odnosno na plaću za prosinac 202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1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.g, u iznosu od 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319.006,86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kn  a ista je isplaćena u siječnju 202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2</w:t>
      </w:r>
      <w:r>
        <w:rPr>
          <w:rFonts w:ascii="Arial" w:eastAsia="Times New Roman" w:hAnsi="Arial" w:cs="Arial"/>
          <w:i/>
          <w:iCs/>
          <w:sz w:val="20"/>
          <w:szCs w:val="20"/>
        </w:rPr>
        <w:t>.g.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Osim toga na navedenim pozicijama iskazane su obveze za materijalne rashode u iznosu od 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59.437,08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</w:p>
    <w:p w:rsidR="005832FE" w:rsidRPr="00205240" w:rsidRDefault="005832FE" w:rsidP="005832FE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180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Ostale tekuće obveze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05240">
        <w:rPr>
          <w:rFonts w:ascii="Arial" w:eastAsia="Times New Roman" w:hAnsi="Arial" w:cs="Arial"/>
          <w:i/>
          <w:iCs/>
          <w:sz w:val="20"/>
          <w:szCs w:val="20"/>
        </w:rPr>
        <w:t>Ostale tekuće obveze čine:</w:t>
      </w:r>
    </w:p>
    <w:p w:rsidR="005832FE" w:rsidRDefault="005832FE" w:rsidP="005832FE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za povrat u proračun…………………………………………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.37.204,06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5832FE" w:rsidRPr="004D18C2" w:rsidRDefault="005832FE" w:rsidP="005832FE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prema Riznici za refundaciju HZZO-a……………………..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105.517,17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5832FE" w:rsidRPr="00205240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205240" w:rsidRDefault="005832FE" w:rsidP="005832FE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povrata uplaćenih kamata……………………………………..….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0,46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5832FE" w:rsidRDefault="005832FE" w:rsidP="005832FE">
      <w:pPr>
        <w:pStyle w:val="Odlomakpopisa"/>
        <w:spacing w:after="0" w:line="240" w:lineRule="auto"/>
        <w:ind w:left="785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CA1E84" w:rsidRDefault="005832FE" w:rsidP="005832FE">
      <w:pPr>
        <w:pStyle w:val="Odlomakpopisa"/>
        <w:numPr>
          <w:ilvl w:val="0"/>
          <w:numId w:val="5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CA1E8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238, 242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Na AOP-u 232 iskazan je višak prihoda poslovanja u iznosu od 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279.255,19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kn a na AOP-u 242 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je iskazan manjak prihoda od nefinancijske imovine u iznosu od 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 xml:space="preserve">43.280,40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utvrđen je nakon obavljene  korekcije rezultata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za kapitalne prihode i sučeljavanja manjka i viška po istim kategorijama, aktivnostima  i izvorima prihoda a u skladu sa Pravilnikom.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5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245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Izvanbilančni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zapisi odnose se na imovinu ( stan) dobiven na korištenje na neodređeno vrijeme 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od Državnog ureda za upravljanje državnom imovinom za potrebe stambene zajednice koji je u funkciji i koristi se u skladu sa provođenjem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deinstitucionalizacije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ustanova socijalne skrbi.</w:t>
      </w:r>
    </w:p>
    <w:p w:rsidR="005832FE" w:rsidRPr="00205240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205240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205240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5832FE" w:rsidRPr="00205240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205240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PR-RAS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45010D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001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Za razdoblje od 01.01.2020. do 31.12.2020. g ukupni prihodi iznose 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5.139.341,82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te je indeks </w:t>
      </w:r>
      <w:r w:rsidR="007129A7">
        <w:rPr>
          <w:rFonts w:ascii="Arial" w:eastAsia="Times New Roman" w:hAnsi="Arial" w:cs="Arial"/>
          <w:i/>
          <w:iCs/>
          <w:sz w:val="20"/>
          <w:szCs w:val="20"/>
        </w:rPr>
        <w:t>103,2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što je neznatno povećanje u odnosu na prethodno razdoblje .</w:t>
      </w:r>
    </w:p>
    <w:p w:rsidR="005832FE" w:rsidRDefault="005832FE" w:rsidP="005832FE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5832FE" w:rsidRPr="00D555EA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045  </w:t>
      </w:r>
      <w:r>
        <w:rPr>
          <w:rFonts w:ascii="Arial" w:eastAsia="Times New Roman" w:hAnsi="Arial" w:cs="Arial"/>
          <w:i/>
          <w:iCs/>
          <w:sz w:val="20"/>
          <w:szCs w:val="20"/>
        </w:rPr>
        <w:t>Prihodi ostvareni  od subjekata unutar proračuna odnose se na .</w:t>
      </w:r>
    </w:p>
    <w:p w:rsidR="005832FE" w:rsidRPr="00D555EA" w:rsidRDefault="005832FE" w:rsidP="005832F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spacing w:after="0" w:line="240" w:lineRule="auto"/>
        <w:ind w:left="111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Sredstva </w:t>
      </w:r>
      <w:r w:rsidR="00A73790">
        <w:rPr>
          <w:rFonts w:ascii="Arial" w:eastAsia="Times New Roman" w:hAnsi="Arial" w:cs="Arial"/>
          <w:i/>
          <w:iCs/>
          <w:sz w:val="20"/>
          <w:szCs w:val="20"/>
        </w:rPr>
        <w:t>dobivena od HZZ-a za  provođenja mjera pripravništva za što smo zaposlili psihologa –pripravnika i ta mjera se produžuje i na slijedeću godinu.</w:t>
      </w:r>
    </w:p>
    <w:p w:rsidR="00A73790" w:rsidRDefault="00A73790" w:rsidP="005832FE">
      <w:pPr>
        <w:pStyle w:val="Odlomakpopisa"/>
        <w:spacing w:after="0" w:line="240" w:lineRule="auto"/>
        <w:ind w:left="111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15.000,00 kn ostvareno je od Županije , koja je raspisala javni poziv za programe u kulturi , a odnosi se na troškove vezane uz organizaciju likovne kolonije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Zilik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5832FE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Pr="00FB08A6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ab/>
        <w:t>10</w:t>
      </w:r>
      <w:r w:rsidR="00A73790">
        <w:rPr>
          <w:rFonts w:ascii="Arial" w:eastAsia="Times New Roman" w:hAnsi="Arial" w:cs="Arial"/>
          <w:b/>
          <w:i/>
          <w:iCs/>
          <w:sz w:val="20"/>
          <w:szCs w:val="20"/>
        </w:rPr>
        <w:t>1</w:t>
      </w: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 w:rsidRPr="00FB08A6">
        <w:rPr>
          <w:rFonts w:ascii="Arial" w:eastAsia="Times New Roman" w:hAnsi="Arial" w:cs="Arial"/>
          <w:i/>
          <w:iCs/>
          <w:sz w:val="20"/>
          <w:szCs w:val="20"/>
        </w:rPr>
        <w:t>Prihodi ostvareni po posebnim propisima odnose se na prihod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e </w:t>
      </w:r>
      <w:r w:rsidRPr="00FB08A6">
        <w:rPr>
          <w:rFonts w:ascii="Arial" w:eastAsia="Times New Roman" w:hAnsi="Arial" w:cs="Arial"/>
          <w:i/>
          <w:iCs/>
          <w:sz w:val="20"/>
          <w:szCs w:val="20"/>
        </w:rPr>
        <w:t xml:space="preserve"> participacije </w:t>
      </w:r>
      <w:r>
        <w:rPr>
          <w:rFonts w:ascii="Arial" w:eastAsia="Times New Roman" w:hAnsi="Arial" w:cs="Arial"/>
          <w:i/>
          <w:iCs/>
          <w:sz w:val="20"/>
          <w:szCs w:val="20"/>
        </w:rPr>
        <w:t>koju plaćaju korisnici odnosno njihovi roditelji i skrbnici prema rješenju nadležnog Centra za socijalnu skrb.</w:t>
      </w:r>
    </w:p>
    <w:p w:rsidR="005832FE" w:rsidRPr="00FB08A6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953C1B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 12</w:t>
      </w:r>
      <w:r w:rsidR="00A73790">
        <w:rPr>
          <w:rFonts w:ascii="Arial" w:eastAsia="Times New Roman" w:hAnsi="Arial" w:cs="Arial"/>
          <w:b/>
          <w:i/>
          <w:iCs/>
          <w:sz w:val="20"/>
          <w:szCs w:val="20"/>
        </w:rPr>
        <w:t>0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</w:rPr>
        <w:t>Prihodi od prodaje proizvoda i usluga te pruženih usluga  odnose se topli obrok radnika koji se omogućuje zaposlenima uz plaćanje obračunatih troškova .</w:t>
      </w:r>
    </w:p>
    <w:p w:rsidR="005832FE" w:rsidRPr="00953C1B" w:rsidRDefault="005832FE" w:rsidP="005832F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970912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58DE">
        <w:rPr>
          <w:rFonts w:ascii="Arial" w:eastAsia="Times New Roman" w:hAnsi="Arial" w:cs="Arial"/>
          <w:b/>
          <w:i/>
          <w:iCs/>
          <w:sz w:val="20"/>
          <w:szCs w:val="20"/>
        </w:rPr>
        <w:t>AOP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12</w:t>
      </w:r>
      <w:r w:rsidR="00A73790">
        <w:rPr>
          <w:rFonts w:ascii="Arial" w:eastAsia="Times New Roman" w:hAnsi="Arial" w:cs="Arial"/>
          <w:b/>
          <w:i/>
          <w:iCs/>
          <w:sz w:val="20"/>
          <w:szCs w:val="20"/>
        </w:rPr>
        <w:t>3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Prihodi donacije </w:t>
      </w:r>
    </w:p>
    <w:p w:rsidR="005832FE" w:rsidRPr="00970912" w:rsidRDefault="005832FE" w:rsidP="005832FE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Cs/>
          <w:sz w:val="20"/>
          <w:szCs w:val="20"/>
        </w:rPr>
      </w:pPr>
      <w:r w:rsidRPr="00970912">
        <w:rPr>
          <w:rFonts w:ascii="Arial" w:eastAsia="Times New Roman" w:hAnsi="Arial" w:cs="Arial"/>
          <w:iCs/>
          <w:sz w:val="20"/>
          <w:szCs w:val="20"/>
        </w:rPr>
        <w:t xml:space="preserve">Navedene donacije odnose se na tekuće i kapitalne donacije dobivene od pravnih i fizičkih osoba </w:t>
      </w:r>
      <w:r>
        <w:rPr>
          <w:rFonts w:ascii="Arial" w:eastAsia="Times New Roman" w:hAnsi="Arial" w:cs="Arial"/>
          <w:iCs/>
          <w:sz w:val="20"/>
          <w:szCs w:val="20"/>
        </w:rPr>
        <w:t xml:space="preserve">       </w:t>
      </w:r>
      <w:r w:rsidRPr="00970912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 xml:space="preserve">      </w:t>
      </w:r>
      <w:r w:rsidRPr="00970912">
        <w:rPr>
          <w:rFonts w:ascii="Arial" w:eastAsia="Times New Roman" w:hAnsi="Arial" w:cs="Arial"/>
          <w:iCs/>
          <w:sz w:val="20"/>
          <w:szCs w:val="20"/>
        </w:rPr>
        <w:t>koje s</w:t>
      </w:r>
      <w:r>
        <w:rPr>
          <w:rFonts w:ascii="Arial" w:eastAsia="Times New Roman" w:hAnsi="Arial" w:cs="Arial"/>
          <w:iCs/>
          <w:sz w:val="20"/>
          <w:szCs w:val="20"/>
        </w:rPr>
        <w:t xml:space="preserve">u ili namjenske ili nenamjenske te je za ovu godinu iskazan </w:t>
      </w:r>
      <w:r w:rsidR="00A73790">
        <w:rPr>
          <w:rFonts w:ascii="Arial" w:eastAsia="Times New Roman" w:hAnsi="Arial" w:cs="Arial"/>
          <w:iCs/>
          <w:sz w:val="20"/>
          <w:szCs w:val="20"/>
        </w:rPr>
        <w:t>visoki</w:t>
      </w:r>
      <w:r>
        <w:rPr>
          <w:rFonts w:ascii="Arial" w:eastAsia="Times New Roman" w:hAnsi="Arial" w:cs="Arial"/>
          <w:iCs/>
          <w:sz w:val="20"/>
          <w:szCs w:val="20"/>
        </w:rPr>
        <w:t xml:space="preserve"> indeks </w:t>
      </w:r>
      <w:r w:rsidR="00A73790">
        <w:rPr>
          <w:rFonts w:ascii="Arial" w:eastAsia="Times New Roman" w:hAnsi="Arial" w:cs="Arial"/>
          <w:iCs/>
          <w:sz w:val="20"/>
          <w:szCs w:val="20"/>
        </w:rPr>
        <w:t>337,2</w:t>
      </w:r>
      <w:r>
        <w:rPr>
          <w:rFonts w:ascii="Arial" w:eastAsia="Times New Roman" w:hAnsi="Arial" w:cs="Arial"/>
          <w:iCs/>
          <w:sz w:val="20"/>
          <w:szCs w:val="20"/>
        </w:rPr>
        <w:t xml:space="preserve"> ostvarenja u odnosu na prethodnu godinu.</w:t>
      </w:r>
      <w:r w:rsidR="00A73790">
        <w:rPr>
          <w:rFonts w:ascii="Arial" w:eastAsia="Times New Roman" w:hAnsi="Arial" w:cs="Arial"/>
          <w:iCs/>
          <w:sz w:val="20"/>
          <w:szCs w:val="20"/>
        </w:rPr>
        <w:t xml:space="preserve"> Sredstva su ostvarena krajem godine i biti će utrošena u slijedećem razdoblju prvenstveno za poboljšanje materijalnih uvjeta života korisnika.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5832FE" w:rsidRPr="00342948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14</w:t>
      </w:r>
      <w:r w:rsidR="00A73790">
        <w:rPr>
          <w:rFonts w:ascii="Arial" w:eastAsia="Times New Roman" w:hAnsi="Arial" w:cs="Arial"/>
          <w:b/>
          <w:i/>
          <w:iCs/>
          <w:sz w:val="20"/>
          <w:szCs w:val="20"/>
        </w:rPr>
        <w:t>6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poslovanja su u skladu sa prihodima i  iznose </w:t>
      </w:r>
      <w:r w:rsidR="00A73790">
        <w:rPr>
          <w:rFonts w:ascii="Arial" w:eastAsia="Times New Roman" w:hAnsi="Arial" w:cs="Arial"/>
          <w:i/>
          <w:iCs/>
          <w:sz w:val="20"/>
          <w:szCs w:val="20"/>
        </w:rPr>
        <w:t>98,6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indeks.</w:t>
      </w:r>
    </w:p>
    <w:p w:rsidR="005832FE" w:rsidRPr="00342948" w:rsidRDefault="005832FE" w:rsidP="005832F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B71749">
        <w:rPr>
          <w:rFonts w:ascii="Arial" w:eastAsia="Times New Roman" w:hAnsi="Arial" w:cs="Arial"/>
          <w:b/>
          <w:i/>
          <w:iCs/>
          <w:sz w:val="20"/>
          <w:szCs w:val="20"/>
        </w:rPr>
        <w:t>AOP 14</w:t>
      </w:r>
      <w:r w:rsidR="00A73790">
        <w:rPr>
          <w:rFonts w:ascii="Arial" w:eastAsia="Times New Roman" w:hAnsi="Arial" w:cs="Arial"/>
          <w:b/>
          <w:i/>
          <w:iCs/>
          <w:sz w:val="20"/>
          <w:szCs w:val="20"/>
        </w:rPr>
        <w:t>7</w:t>
      </w:r>
      <w:r w:rsidRPr="00B71749">
        <w:rPr>
          <w:rFonts w:ascii="Arial" w:eastAsia="Times New Roman" w:hAnsi="Arial" w:cs="Arial"/>
          <w:b/>
          <w:i/>
          <w:iCs/>
          <w:sz w:val="20"/>
          <w:szCs w:val="20"/>
        </w:rPr>
        <w:t>, 15</w:t>
      </w:r>
      <w:r w:rsidR="00CD4C88">
        <w:rPr>
          <w:rFonts w:ascii="Arial" w:eastAsia="Times New Roman" w:hAnsi="Arial" w:cs="Arial"/>
          <w:b/>
          <w:i/>
          <w:iCs/>
          <w:sz w:val="20"/>
          <w:szCs w:val="20"/>
        </w:rPr>
        <w:t>3</w:t>
      </w:r>
      <w:r w:rsidRPr="00B7174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Rashodi za zaposlene  su u skladu sa prihodima i smjernicama izvršenja proračuna .Osnovica za plaće uvećana je temeljem postignutog dogovora između Vlade i Sindikata </w:t>
      </w:r>
      <w:r w:rsidR="00CD4C88">
        <w:rPr>
          <w:rFonts w:ascii="Arial" w:eastAsia="Times New Roman" w:hAnsi="Arial" w:cs="Arial"/>
          <w:i/>
          <w:iCs/>
          <w:sz w:val="20"/>
          <w:szCs w:val="20"/>
        </w:rPr>
        <w:t xml:space="preserve">4 </w:t>
      </w:r>
      <w:r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%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od 1.siječnja </w:t>
      </w:r>
      <w:r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 202</w:t>
      </w:r>
      <w:r w:rsidR="00CD4C88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.g (indeks </w:t>
      </w:r>
      <w:r>
        <w:rPr>
          <w:rFonts w:ascii="Arial" w:eastAsia="Times New Roman" w:hAnsi="Arial" w:cs="Arial"/>
          <w:i/>
          <w:iCs/>
          <w:sz w:val="20"/>
          <w:szCs w:val="20"/>
        </w:rPr>
        <w:t>10</w:t>
      </w:r>
      <w:r w:rsidR="00CD4C88">
        <w:rPr>
          <w:rFonts w:ascii="Arial" w:eastAsia="Times New Roman" w:hAnsi="Arial" w:cs="Arial"/>
          <w:i/>
          <w:iCs/>
          <w:sz w:val="20"/>
          <w:szCs w:val="20"/>
        </w:rPr>
        <w:t>1,4</w:t>
      </w:r>
      <w:r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 ) </w:t>
      </w:r>
    </w:p>
    <w:p w:rsidR="005832FE" w:rsidRPr="00B71749" w:rsidRDefault="005832FE" w:rsidP="005832FE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Pr="00B71749" w:rsidRDefault="005832FE" w:rsidP="005832FE">
      <w:pPr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1</w:t>
      </w:r>
      <w:r w:rsidR="00CD4C88">
        <w:rPr>
          <w:rFonts w:ascii="Arial" w:eastAsia="Times New Roman" w:hAnsi="Arial" w:cs="Arial"/>
          <w:b/>
          <w:i/>
          <w:iCs/>
          <w:sz w:val="20"/>
          <w:szCs w:val="20"/>
        </w:rPr>
        <w:t>58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,1</w:t>
      </w:r>
      <w:r w:rsidR="00CD4C88">
        <w:rPr>
          <w:rFonts w:ascii="Arial" w:eastAsia="Times New Roman" w:hAnsi="Arial" w:cs="Arial"/>
          <w:b/>
          <w:i/>
          <w:iCs/>
          <w:sz w:val="20"/>
          <w:szCs w:val="20"/>
        </w:rPr>
        <w:t>6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4,</w:t>
      </w:r>
      <w:r w:rsidR="00CD4C88">
        <w:rPr>
          <w:rFonts w:ascii="Arial" w:eastAsia="Times New Roman" w:hAnsi="Arial" w:cs="Arial"/>
          <w:b/>
          <w:i/>
          <w:iCs/>
          <w:sz w:val="20"/>
          <w:szCs w:val="20"/>
        </w:rPr>
        <w:t>172,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18</w:t>
      </w:r>
      <w:r w:rsidR="00CD4C88">
        <w:rPr>
          <w:rFonts w:ascii="Arial" w:eastAsia="Times New Roman" w:hAnsi="Arial" w:cs="Arial"/>
          <w:b/>
          <w:i/>
          <w:iCs/>
          <w:sz w:val="20"/>
          <w:szCs w:val="20"/>
        </w:rPr>
        <w:t>3,191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</w:rPr>
        <w:t>Materijalni rashodi su n</w:t>
      </w:r>
      <w:r w:rsidR="00CD4C88">
        <w:rPr>
          <w:rFonts w:ascii="Arial" w:eastAsia="Times New Roman" w:hAnsi="Arial" w:cs="Arial"/>
          <w:i/>
          <w:iCs/>
          <w:sz w:val="20"/>
          <w:szCs w:val="20"/>
        </w:rPr>
        <w:t xml:space="preserve">eznatno manji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u odnosu na proteklo razdoblje   indeks </w:t>
      </w:r>
      <w:r w:rsidR="00CD4C88">
        <w:rPr>
          <w:rFonts w:ascii="Arial" w:eastAsia="Times New Roman" w:hAnsi="Arial" w:cs="Arial"/>
          <w:i/>
          <w:iCs/>
          <w:sz w:val="20"/>
          <w:szCs w:val="20"/>
        </w:rPr>
        <w:t>90,8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)    Veći su oni materijalni izdaci koje je nemoguće u potpunosti predvidjeti kao </w:t>
      </w:r>
      <w:r w:rsidR="00CD4C88">
        <w:rPr>
          <w:rFonts w:ascii="Arial" w:eastAsia="Times New Roman" w:hAnsi="Arial" w:cs="Arial"/>
          <w:i/>
          <w:iCs/>
          <w:sz w:val="20"/>
          <w:szCs w:val="20"/>
        </w:rPr>
        <w:t xml:space="preserve">auto gume, komunalne usluge, zdravstvene usluge zbog obavljenih sistematskih pregleda </w:t>
      </w:r>
      <w:r w:rsidR="00A60070">
        <w:rPr>
          <w:rFonts w:ascii="Arial" w:eastAsia="Times New Roman" w:hAnsi="Arial" w:cs="Arial"/>
          <w:i/>
          <w:iCs/>
          <w:sz w:val="20"/>
          <w:szCs w:val="20"/>
        </w:rPr>
        <w:t>radnika i obaveznih testiranja na Covid-19.</w:t>
      </w:r>
    </w:p>
    <w:p w:rsidR="005832FE" w:rsidRPr="00953C1B" w:rsidRDefault="005832FE" w:rsidP="005832FE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Pr="00953C1B" w:rsidRDefault="005832FE" w:rsidP="005832FE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</w:p>
    <w:p w:rsidR="005832FE" w:rsidRPr="005607F1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Naknada zbog  nezapošljavanja osobe sa invaliditetom je obračunata u skladu sa zakonskim propisima.</w:t>
      </w:r>
    </w:p>
    <w:p w:rsidR="005832FE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2640F">
        <w:rPr>
          <w:rFonts w:ascii="Arial" w:eastAsia="Times New Roman" w:hAnsi="Arial" w:cs="Arial"/>
          <w:b/>
          <w:i/>
          <w:iCs/>
          <w:sz w:val="20"/>
          <w:szCs w:val="20"/>
        </w:rPr>
        <w:lastRenderedPageBreak/>
        <w:t>AOP 19</w:t>
      </w:r>
      <w:r w:rsidR="00A60070">
        <w:rPr>
          <w:rFonts w:ascii="Arial" w:eastAsia="Times New Roman" w:hAnsi="Arial" w:cs="Arial"/>
          <w:b/>
          <w:i/>
          <w:iCs/>
          <w:sz w:val="20"/>
          <w:szCs w:val="20"/>
        </w:rPr>
        <w:t>1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Financijski rashodi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( indeks </w:t>
      </w:r>
      <w:r w:rsidR="00A60070">
        <w:rPr>
          <w:rFonts w:ascii="Arial" w:eastAsia="Times New Roman" w:hAnsi="Arial" w:cs="Arial"/>
          <w:i/>
          <w:iCs/>
          <w:sz w:val="20"/>
          <w:szCs w:val="20"/>
        </w:rPr>
        <w:t>77,4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) odnose se na naknade Fini za obavljene usluge koje su ove godine manje  u odnosu na proteklu zbog sklapanja povoljnijih uvjeta.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</w:t>
      </w:r>
      <w:r w:rsidR="00A60070">
        <w:rPr>
          <w:rFonts w:ascii="Arial" w:eastAsia="Times New Roman" w:hAnsi="Arial" w:cs="Arial"/>
          <w:b/>
          <w:i/>
          <w:iCs/>
          <w:sz w:val="20"/>
          <w:szCs w:val="20"/>
        </w:rPr>
        <w:t>19</w:t>
      </w:r>
    </w:p>
    <w:p w:rsidR="005832FE" w:rsidRPr="005607F1" w:rsidRDefault="005832FE" w:rsidP="005832F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5607F1">
        <w:rPr>
          <w:rFonts w:ascii="Arial" w:eastAsia="Times New Roman" w:hAnsi="Arial" w:cs="Arial"/>
          <w:i/>
          <w:iCs/>
          <w:sz w:val="20"/>
          <w:szCs w:val="20"/>
        </w:rPr>
        <w:t xml:space="preserve">Sredstva iskazana na </w:t>
      </w:r>
      <w:proofErr w:type="spellStart"/>
      <w:r w:rsidRPr="005607F1">
        <w:rPr>
          <w:rFonts w:ascii="Arial" w:eastAsia="Times New Roman" w:hAnsi="Arial" w:cs="Arial"/>
          <w:i/>
          <w:iCs/>
          <w:sz w:val="20"/>
          <w:szCs w:val="20"/>
        </w:rPr>
        <w:t>Aop-u</w:t>
      </w:r>
      <w:proofErr w:type="spellEnd"/>
      <w:r w:rsidRPr="005607F1">
        <w:rPr>
          <w:rFonts w:ascii="Arial" w:eastAsia="Times New Roman" w:hAnsi="Arial" w:cs="Arial"/>
          <w:i/>
          <w:iCs/>
          <w:sz w:val="20"/>
          <w:szCs w:val="20"/>
        </w:rPr>
        <w:t xml:space="preserve"> odnose se na </w:t>
      </w:r>
      <w:r>
        <w:rPr>
          <w:rFonts w:ascii="Arial" w:eastAsia="Times New Roman" w:hAnsi="Arial" w:cs="Arial"/>
          <w:i/>
          <w:iCs/>
          <w:sz w:val="20"/>
          <w:szCs w:val="20"/>
        </w:rPr>
        <w:t>naplaćene participacije  koje su uplaćene Ministarstvu.</w:t>
      </w:r>
    </w:p>
    <w:p w:rsidR="005832FE" w:rsidRPr="005607F1" w:rsidRDefault="005832FE" w:rsidP="005832FE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24</w:t>
      </w:r>
      <w:r w:rsidR="00A60070">
        <w:rPr>
          <w:rFonts w:ascii="Arial" w:eastAsia="Times New Roman" w:hAnsi="Arial" w:cs="Arial"/>
          <w:b/>
          <w:i/>
          <w:iCs/>
          <w:sz w:val="20"/>
          <w:szCs w:val="20"/>
        </w:rPr>
        <w:t>7</w:t>
      </w:r>
    </w:p>
    <w:p w:rsidR="005832FE" w:rsidRDefault="005832FE" w:rsidP="005832FE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5607F1" w:rsidRDefault="005832FE" w:rsidP="005832FE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na poziciji ( indeks </w:t>
      </w:r>
      <w:r w:rsidR="00A60070">
        <w:rPr>
          <w:rFonts w:ascii="Arial" w:eastAsia="Times New Roman" w:hAnsi="Arial" w:cs="Arial"/>
          <w:i/>
          <w:iCs/>
          <w:sz w:val="20"/>
          <w:szCs w:val="20"/>
        </w:rPr>
        <w:t>99,4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) odnose se na potrebe korisnika , djece kao što su džeparac, prijevozni troškovi , zabavne i kulturne potrebe koje su ove godine </w:t>
      </w:r>
      <w:r w:rsidR="00A60070">
        <w:rPr>
          <w:rFonts w:ascii="Arial" w:eastAsia="Times New Roman" w:hAnsi="Arial" w:cs="Arial"/>
          <w:i/>
          <w:iCs/>
          <w:sz w:val="20"/>
          <w:szCs w:val="20"/>
        </w:rPr>
        <w:t>na razini 2020. prvenstveno zbog provođenja mjera uzrokovanih epidemijom pa su i aktivnosti poput izleta gotovo i ne provode.</w:t>
      </w:r>
    </w:p>
    <w:p w:rsidR="005832FE" w:rsidRPr="005607F1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3</w:t>
      </w:r>
      <w:r w:rsidR="00A60070">
        <w:rPr>
          <w:rFonts w:ascii="Arial" w:eastAsia="Times New Roman" w:hAnsi="Arial" w:cs="Arial"/>
          <w:b/>
          <w:i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4, ,3</w:t>
      </w:r>
      <w:r w:rsidR="00A60070">
        <w:rPr>
          <w:rFonts w:ascii="Arial" w:eastAsia="Times New Roman" w:hAnsi="Arial" w:cs="Arial"/>
          <w:b/>
          <w:i/>
          <w:iCs/>
          <w:sz w:val="20"/>
          <w:szCs w:val="20"/>
        </w:rPr>
        <w:t>5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7</w:t>
      </w:r>
      <w:r w:rsidR="00A60070">
        <w:rPr>
          <w:rFonts w:ascii="Arial" w:eastAsia="Times New Roman" w:hAnsi="Arial" w:cs="Arial"/>
          <w:b/>
          <w:i/>
          <w:iCs/>
          <w:sz w:val="20"/>
          <w:szCs w:val="20"/>
        </w:rPr>
        <w:t>,396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</w:p>
    <w:p w:rsidR="000227A6" w:rsidRDefault="005832FE" w:rsidP="005832FE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   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 Iz sredstava donacija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nabavljena je </w:t>
      </w:r>
      <w:r w:rsidR="00A60070">
        <w:rPr>
          <w:rFonts w:ascii="Arial" w:eastAsia="Times New Roman" w:hAnsi="Arial" w:cs="Arial"/>
          <w:i/>
          <w:iCs/>
          <w:sz w:val="20"/>
          <w:szCs w:val="20"/>
        </w:rPr>
        <w:t xml:space="preserve">namještaj </w:t>
      </w:r>
      <w:r>
        <w:rPr>
          <w:rFonts w:ascii="Arial" w:eastAsia="Times New Roman" w:hAnsi="Arial" w:cs="Arial"/>
          <w:i/>
          <w:iCs/>
          <w:sz w:val="20"/>
          <w:szCs w:val="20"/>
        </w:rPr>
        <w:t>za prostor u kojem borave dje</w:t>
      </w:r>
      <w:r w:rsidR="000227A6">
        <w:rPr>
          <w:rFonts w:ascii="Arial" w:eastAsia="Times New Roman" w:hAnsi="Arial" w:cs="Arial"/>
          <w:i/>
          <w:iCs/>
          <w:sz w:val="20"/>
          <w:szCs w:val="20"/>
        </w:rPr>
        <w:t>ca  te je obavljena</w:t>
      </w:r>
    </w:p>
    <w:p w:rsidR="005832FE" w:rsidRDefault="000227A6" w:rsidP="005832FE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procjena donirane opreme.     </w:t>
      </w:r>
      <w:r w:rsidR="005832FE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</w:p>
    <w:p w:rsidR="005832FE" w:rsidRDefault="005832FE" w:rsidP="000227A6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Iz proračunskih sredstava </w:t>
      </w:r>
      <w:r w:rsidR="000227A6">
        <w:rPr>
          <w:rFonts w:ascii="Arial" w:eastAsia="Times New Roman" w:hAnsi="Arial" w:cs="Arial"/>
          <w:i/>
          <w:iCs/>
          <w:sz w:val="20"/>
          <w:szCs w:val="20"/>
        </w:rPr>
        <w:t>sanirana su oštećenja na dimnjacima uzrokovana potresima.</w:t>
      </w:r>
    </w:p>
    <w:p w:rsidR="005832FE" w:rsidRDefault="005832FE" w:rsidP="005832FE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</w:p>
    <w:p w:rsidR="005832FE" w:rsidRPr="00E64D85" w:rsidRDefault="005832FE" w:rsidP="005832F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63</w:t>
      </w:r>
      <w:r w:rsidR="000227A6">
        <w:rPr>
          <w:rFonts w:ascii="Arial" w:eastAsia="Times New Roman" w:hAnsi="Arial" w:cs="Arial"/>
          <w:b/>
          <w:i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0227A6">
        <w:rPr>
          <w:rFonts w:ascii="Arial" w:eastAsia="Times New Roman" w:hAnsi="Arial" w:cs="Arial"/>
          <w:b/>
          <w:i/>
          <w:iCs/>
          <w:sz w:val="20"/>
          <w:szCs w:val="20"/>
        </w:rPr>
        <w:t>,638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Višak prihoda i primitaka raspoloživ u slijedećem razdoblju odnosi se na sredstva donacija i pomoći koja će se koristiti prema namjeni ili iskazanoj potrebi i odobrenju ravnateljice iznosu od </w:t>
      </w:r>
      <w:r w:rsidR="006C2AD0">
        <w:rPr>
          <w:rFonts w:ascii="Arial" w:eastAsia="Times New Roman" w:hAnsi="Arial" w:cs="Arial"/>
          <w:i/>
          <w:iCs/>
          <w:sz w:val="20"/>
          <w:szCs w:val="20"/>
        </w:rPr>
        <w:t>235,974,79kn.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U višku prihoda sadržana su</w:t>
      </w:r>
      <w:r w:rsidR="006C2AD0">
        <w:rPr>
          <w:rFonts w:ascii="Arial" w:eastAsia="Times New Roman" w:hAnsi="Arial" w:cs="Arial"/>
          <w:i/>
          <w:iCs/>
          <w:sz w:val="20"/>
          <w:szCs w:val="20"/>
        </w:rPr>
        <w:t xml:space="preserve">, sredstva donacije u iznosu od 171.650,26 kn, </w:t>
      </w:r>
      <w:r w:rsidR="00883136">
        <w:rPr>
          <w:rFonts w:ascii="Arial" w:eastAsia="Times New Roman" w:hAnsi="Arial" w:cs="Arial"/>
          <w:i/>
          <w:iCs/>
          <w:sz w:val="20"/>
          <w:szCs w:val="20"/>
        </w:rPr>
        <w:t>44.902,43</w:t>
      </w:r>
      <w:r w:rsidR="006C2AD0">
        <w:rPr>
          <w:rFonts w:ascii="Arial" w:eastAsia="Times New Roman" w:hAnsi="Arial" w:cs="Arial"/>
          <w:i/>
          <w:iCs/>
          <w:sz w:val="20"/>
          <w:szCs w:val="20"/>
        </w:rPr>
        <w:t xml:space="preserve"> namjenska sred</w:t>
      </w:r>
      <w:r w:rsidR="00883136">
        <w:rPr>
          <w:rFonts w:ascii="Arial" w:eastAsia="Times New Roman" w:hAnsi="Arial" w:cs="Arial"/>
          <w:i/>
          <w:iCs/>
          <w:sz w:val="20"/>
          <w:szCs w:val="20"/>
        </w:rPr>
        <w:t>stva HZZ-a za plaću pripravnika , 919.422,10 kn namjenska sredstva za likovnu koloniju.</w:t>
      </w:r>
    </w:p>
    <w:p w:rsidR="005832FE" w:rsidRPr="00E64D85" w:rsidRDefault="005832FE" w:rsidP="005832F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Bilješke uz obrazac P- VRIO 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</w:p>
    <w:p w:rsidR="005832FE" w:rsidRPr="003D0517" w:rsidRDefault="005832FE" w:rsidP="005832FE">
      <w:pPr>
        <w:pStyle w:val="Odlomakpopisa"/>
        <w:numPr>
          <w:ilvl w:val="0"/>
          <w:numId w:val="4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96222A">
        <w:rPr>
          <w:rFonts w:ascii="Arial" w:eastAsia="Times New Roman" w:hAnsi="Arial" w:cs="Arial"/>
          <w:b/>
          <w:i/>
          <w:iCs/>
          <w:sz w:val="20"/>
          <w:szCs w:val="20"/>
        </w:rPr>
        <w:t>AOP 001, 0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18, 021</w:t>
      </w:r>
    </w:p>
    <w:p w:rsidR="005832FE" w:rsidRDefault="005832FE" w:rsidP="005832FE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>Na naveden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oj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 xml:space="preserve"> pozicij</w:t>
      </w:r>
      <w:r>
        <w:rPr>
          <w:rFonts w:ascii="Arial" w:eastAsia="Times New Roman" w:hAnsi="Arial" w:cs="Arial"/>
          <w:i/>
          <w:iCs/>
          <w:sz w:val="20"/>
          <w:szCs w:val="20"/>
        </w:rPr>
        <w:t>i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>iskazana je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neotpisana ( sadašnja vrijednost)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opreme koja je rashodovana zbog neupotrebljivosti.</w:t>
      </w:r>
    </w:p>
    <w:p w:rsidR="005832FE" w:rsidRDefault="005832FE" w:rsidP="005832FE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</w:t>
      </w:r>
      <w:r w:rsidRPr="00581F7F">
        <w:rPr>
          <w:rFonts w:ascii="Arial" w:eastAsia="Times New Roman" w:hAnsi="Arial" w:cs="Arial"/>
          <w:b/>
          <w:i/>
          <w:iCs/>
          <w:sz w:val="20"/>
          <w:szCs w:val="20"/>
        </w:rPr>
        <w:t>Bilješke uz  obrazac Obveze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Default="005832FE" w:rsidP="005832FE">
      <w:pPr>
        <w:pStyle w:val="Odlomakpopisa"/>
        <w:numPr>
          <w:ilvl w:val="0"/>
          <w:numId w:val="7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036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        </w:t>
      </w:r>
    </w:p>
    <w:p w:rsidR="005832FE" w:rsidRPr="004E392F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</w:t>
      </w:r>
      <w:r w:rsidRPr="004E392F">
        <w:rPr>
          <w:rFonts w:ascii="Arial" w:eastAsia="Times New Roman" w:hAnsi="Arial" w:cs="Arial"/>
          <w:i/>
          <w:iCs/>
          <w:sz w:val="20"/>
          <w:szCs w:val="20"/>
        </w:rPr>
        <w:t xml:space="preserve">       Stanje nedospjelih obveza na kraju izvješta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jnog razdoblja iznosi </w:t>
      </w:r>
      <w:r w:rsidR="00883136">
        <w:rPr>
          <w:rFonts w:ascii="Arial" w:eastAsia="Times New Roman" w:hAnsi="Arial" w:cs="Arial"/>
          <w:i/>
          <w:iCs/>
          <w:sz w:val="20"/>
          <w:szCs w:val="20"/>
        </w:rPr>
        <w:t>521.166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kn  a odnose se na      plaću 12/202</w:t>
      </w:r>
      <w:r w:rsidR="00270CE2">
        <w:rPr>
          <w:rFonts w:ascii="Arial" w:eastAsia="Times New Roman" w:hAnsi="Arial" w:cs="Arial"/>
          <w:i/>
          <w:iCs/>
          <w:sz w:val="20"/>
          <w:szCs w:val="20"/>
        </w:rPr>
        <w:t>1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i obveze prema dobavljačima za isporučenu robu i usluge.</w:t>
      </w:r>
    </w:p>
    <w:p w:rsidR="005832FE" w:rsidRPr="004E392F" w:rsidRDefault="005832FE" w:rsidP="005832FE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Mjesto i datum: Karlovac, </w:t>
      </w:r>
      <w:r w:rsidR="00270CE2">
        <w:rPr>
          <w:rFonts w:ascii="Arial" w:eastAsia="Times New Roman" w:hAnsi="Arial" w:cs="Arial"/>
          <w:i/>
          <w:iCs/>
          <w:sz w:val="20"/>
          <w:szCs w:val="20"/>
        </w:rPr>
        <w:t>31.01.2022</w:t>
      </w:r>
      <w:bookmarkStart w:id="0" w:name="_GoBack"/>
      <w:bookmarkEnd w:id="0"/>
      <w:r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Osoba za kontakt: Dubravka Grguraš                                   zakonski predstavnik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(potpis)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Tel.:     047 611726                                            </w:t>
      </w:r>
    </w:p>
    <w:p w:rsidR="005832FE" w:rsidRPr="004E392F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Nataša Horvat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dipl.def.soc.ped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.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M.P.                                                           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( ime i prezime)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5832F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Pr="00E64D85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</w:t>
      </w:r>
      <w:r w:rsidRPr="00E64D8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</w:t>
      </w:r>
    </w:p>
    <w:p w:rsidR="005832FE" w:rsidRPr="00E64D85" w:rsidRDefault="005832FE" w:rsidP="005832FE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5832FE" w:rsidRPr="00342948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5832FE" w:rsidRPr="00342948" w:rsidRDefault="005832FE" w:rsidP="005832F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342948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</w:t>
      </w:r>
    </w:p>
    <w:p w:rsidR="005832FE" w:rsidRPr="00342948" w:rsidRDefault="005832FE" w:rsidP="005832F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342948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1458DE" w:rsidRDefault="005832FE" w:rsidP="005832F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32FE" w:rsidRPr="001458D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lastRenderedPageBreak/>
        <w:t xml:space="preserve">    </w:t>
      </w:r>
    </w:p>
    <w:p w:rsidR="005832FE" w:rsidRPr="001458DE" w:rsidRDefault="005832FE" w:rsidP="005832F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</w:t>
      </w:r>
    </w:p>
    <w:p w:rsidR="005832FE" w:rsidRPr="00D555EA" w:rsidRDefault="005832FE" w:rsidP="005832F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</w:p>
    <w:p w:rsidR="005832FE" w:rsidRPr="000E53FE" w:rsidRDefault="005832FE" w:rsidP="005832FE">
      <w:pPr>
        <w:spacing w:after="0" w:line="240" w:lineRule="auto"/>
        <w:ind w:left="4956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5832FE" w:rsidRDefault="005832FE" w:rsidP="005832FE"/>
    <w:p w:rsidR="005832FE" w:rsidRDefault="005832FE" w:rsidP="005832FE"/>
    <w:p w:rsidR="005832FE" w:rsidRDefault="005832FE" w:rsidP="005832FE"/>
    <w:p w:rsidR="002B0649" w:rsidRDefault="002B0649"/>
    <w:sectPr w:rsidR="002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70B"/>
    <w:multiLevelType w:val="hybridMultilevel"/>
    <w:tmpl w:val="53C897FC"/>
    <w:lvl w:ilvl="0" w:tplc="BB82E352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F135BD"/>
    <w:multiLevelType w:val="hybridMultilevel"/>
    <w:tmpl w:val="6B344AE8"/>
    <w:lvl w:ilvl="0" w:tplc="9EA23A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54CF"/>
    <w:multiLevelType w:val="hybridMultilevel"/>
    <w:tmpl w:val="421A46E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4EC"/>
    <w:multiLevelType w:val="hybridMultilevel"/>
    <w:tmpl w:val="FFCA9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665C"/>
    <w:multiLevelType w:val="hybridMultilevel"/>
    <w:tmpl w:val="4DFAC9CA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932E4"/>
    <w:multiLevelType w:val="hybridMultilevel"/>
    <w:tmpl w:val="5FA6F268"/>
    <w:lvl w:ilvl="0" w:tplc="8CE6CD1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BEF4180"/>
    <w:multiLevelType w:val="hybridMultilevel"/>
    <w:tmpl w:val="B038C3EC"/>
    <w:lvl w:ilvl="0" w:tplc="D38A14B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FE"/>
    <w:rsid w:val="000227A6"/>
    <w:rsid w:val="000E7E85"/>
    <w:rsid w:val="00177F20"/>
    <w:rsid w:val="00270CE2"/>
    <w:rsid w:val="002B0649"/>
    <w:rsid w:val="004774CD"/>
    <w:rsid w:val="005832FE"/>
    <w:rsid w:val="006C2AD0"/>
    <w:rsid w:val="007129A7"/>
    <w:rsid w:val="00883136"/>
    <w:rsid w:val="00A426AD"/>
    <w:rsid w:val="00A60070"/>
    <w:rsid w:val="00A73790"/>
    <w:rsid w:val="00C967B3"/>
    <w:rsid w:val="00C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E503"/>
  <w15:chartTrackingRefBased/>
  <w15:docId w15:val="{DFE3DAE5-108E-493A-AC52-AD3F2058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2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5</cp:revision>
  <cp:lastPrinted>2022-01-31T08:00:00Z</cp:lastPrinted>
  <dcterms:created xsi:type="dcterms:W3CDTF">2022-01-28T13:38:00Z</dcterms:created>
  <dcterms:modified xsi:type="dcterms:W3CDTF">2022-01-31T08:00:00Z</dcterms:modified>
</cp:coreProperties>
</file>